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bCs/>
          <w:sz w:val="44"/>
          <w:szCs w:val="44"/>
        </w:rPr>
      </w:pPr>
      <w:r>
        <w:rPr>
          <w:rFonts w:hint="eastAsia" w:ascii="方正小标宋简体" w:eastAsia="方正小标宋简体"/>
          <w:bCs/>
          <w:sz w:val="44"/>
          <w:szCs w:val="44"/>
        </w:rPr>
        <w:t>2019-2022任期述职述德述廉报告</w:t>
      </w:r>
    </w:p>
    <w:p>
      <w:pPr>
        <w:jc w:val="center"/>
        <w:rPr>
          <w:rFonts w:ascii="仿宋" w:hAnsi="仿宋" w:eastAsia="仿宋"/>
          <w:bCs/>
          <w:sz w:val="32"/>
          <w:szCs w:val="32"/>
        </w:rPr>
      </w:pPr>
      <w:r>
        <w:rPr>
          <w:rFonts w:hint="eastAsia" w:ascii="仿宋" w:hAnsi="仿宋" w:eastAsia="仿宋"/>
          <w:bCs/>
          <w:sz w:val="32"/>
          <w:szCs w:val="32"/>
        </w:rPr>
        <w:t>胡坤宏 能源材料与化工学院副院长</w:t>
      </w:r>
    </w:p>
    <w:p>
      <w:pPr>
        <w:ind w:firstLine="640" w:firstLineChars="200"/>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019-2022</w:t>
      </w:r>
      <w:r>
        <w:rPr>
          <w:rFonts w:hint="eastAsia" w:ascii="仿宋" w:hAnsi="仿宋" w:eastAsia="仿宋"/>
          <w:bCs/>
          <w:sz w:val="32"/>
          <w:szCs w:val="32"/>
        </w:rPr>
        <w:t>年本人担任能源材料与化工学院教学副院长、能源化工系教授等职务。任职期间在个人思想、师德、廉洁自律、教学与科研等方面取得了一定的进步，具体工作情况汇报如下。</w:t>
      </w:r>
    </w:p>
    <w:p>
      <w:pPr>
        <w:spacing w:line="360" w:lineRule="auto"/>
        <w:rPr>
          <w:rFonts w:ascii="仿宋" w:hAnsi="仿宋" w:eastAsia="仿宋"/>
          <w:b/>
          <w:color w:val="0000FF"/>
          <w:sz w:val="32"/>
          <w:szCs w:val="32"/>
        </w:rPr>
      </w:pPr>
      <w:bookmarkStart w:id="0" w:name="_Hlk100953549"/>
      <w:r>
        <w:rPr>
          <w:rFonts w:ascii="仿宋" w:hAnsi="仿宋" w:eastAsia="仿宋"/>
          <w:b/>
          <w:color w:val="0000FF"/>
          <w:sz w:val="32"/>
          <w:szCs w:val="32"/>
        </w:rPr>
        <w:t>一、思想政治与廉洁自律情况</w:t>
      </w:r>
    </w:p>
    <w:bookmarkEnd w:id="0"/>
    <w:p>
      <w:pPr>
        <w:ind w:firstLine="640" w:firstLineChars="200"/>
        <w:rPr>
          <w:rFonts w:ascii="仿宋" w:hAnsi="仿宋" w:eastAsia="仿宋"/>
          <w:bCs/>
          <w:sz w:val="32"/>
          <w:szCs w:val="32"/>
        </w:rPr>
      </w:pPr>
      <w:r>
        <w:rPr>
          <w:rFonts w:hint="eastAsia" w:ascii="仿宋" w:hAnsi="仿宋" w:eastAsia="仿宋"/>
          <w:bCs/>
          <w:sz w:val="32"/>
          <w:szCs w:val="32"/>
        </w:rPr>
        <w:t>本人能坚持中国共产党的领导，严格遵守国家法律法规，坚持贯彻党的教育方针，坚持政治理论学习，</w:t>
      </w:r>
      <w:r>
        <w:rPr>
          <w:rFonts w:ascii="仿宋" w:hAnsi="仿宋" w:eastAsia="仿宋"/>
          <w:bCs/>
          <w:sz w:val="32"/>
          <w:szCs w:val="32"/>
        </w:rPr>
        <w:t>努力学习党和国家的教育政策、方针、教育法律法规</w:t>
      </w:r>
      <w:r>
        <w:rPr>
          <w:rFonts w:hint="eastAsia" w:ascii="仿宋" w:hAnsi="仿宋" w:eastAsia="仿宋"/>
          <w:bCs/>
          <w:sz w:val="32"/>
          <w:szCs w:val="32"/>
        </w:rPr>
        <w:t>，顺利完成了教育厅与学校组织的各种高校领导干部政治学习任务，努力提高个人的政治觉悟，</w:t>
      </w:r>
      <w:r>
        <w:rPr>
          <w:rFonts w:ascii="仿宋" w:hAnsi="仿宋" w:eastAsia="仿宋"/>
          <w:bCs/>
          <w:sz w:val="32"/>
          <w:szCs w:val="32"/>
        </w:rPr>
        <w:t>不断</w:t>
      </w:r>
      <w:r>
        <w:rPr>
          <w:rFonts w:hint="eastAsia" w:ascii="仿宋" w:hAnsi="仿宋" w:eastAsia="仿宋"/>
          <w:bCs/>
          <w:sz w:val="32"/>
          <w:szCs w:val="32"/>
        </w:rPr>
        <w:t>提升</w:t>
      </w:r>
      <w:r>
        <w:rPr>
          <w:rFonts w:ascii="仿宋" w:hAnsi="仿宋" w:eastAsia="仿宋"/>
          <w:bCs/>
          <w:sz w:val="32"/>
          <w:szCs w:val="32"/>
        </w:rPr>
        <w:t>自己的思想素质和政治理论水平</w:t>
      </w:r>
      <w:r>
        <w:rPr>
          <w:rFonts w:hint="eastAsia" w:ascii="仿宋" w:hAnsi="仿宋" w:eastAsia="仿宋"/>
          <w:bCs/>
          <w:sz w:val="32"/>
          <w:szCs w:val="32"/>
        </w:rPr>
        <w:t>，为更好地开展教学科研与管理工作提供动力源泉。在教学工作上，忠诚于党和人民的教育事业，爱岗敬业、为人师表、严谨治学、教书育人；在科研工作上，严谨科学态度，拒绝学术不端行为，富有科学精神，不断探索。</w:t>
      </w:r>
    </w:p>
    <w:p>
      <w:pPr>
        <w:ind w:firstLine="640" w:firstLineChars="200"/>
        <w:rPr>
          <w:rFonts w:ascii="仿宋" w:hAnsi="仿宋" w:eastAsia="仿宋"/>
          <w:bCs/>
          <w:sz w:val="32"/>
          <w:szCs w:val="32"/>
        </w:rPr>
      </w:pPr>
      <w:r>
        <w:rPr>
          <w:rFonts w:hint="eastAsia" w:ascii="仿宋" w:hAnsi="仿宋" w:eastAsia="仿宋"/>
          <w:bCs/>
          <w:sz w:val="32"/>
          <w:szCs w:val="32"/>
        </w:rPr>
        <w:t>坚持以马克思列宁主义、毛泽东思想、邓小平理论、“三个代表”重要思想、科学发展观、习近平新时代中国特色社会主义思想作为自己的行动指南，全心全意为广大师生做好教学服务工作；坚持贯彻中央八项规定，不搞形式主义、官僚主义、享乐主义和奢靡之风，全心为意为我院广大师生服务，尊重教师与学生的合法权益，不</w:t>
      </w:r>
      <w:r>
        <w:rPr>
          <w:rFonts w:ascii="仿宋" w:hAnsi="仿宋" w:eastAsia="仿宋"/>
          <w:bCs/>
          <w:sz w:val="32"/>
          <w:szCs w:val="32"/>
        </w:rPr>
        <w:t>以权谋私，拒绝腐败</w:t>
      </w:r>
      <w:r>
        <w:rPr>
          <w:rFonts w:hint="eastAsia" w:ascii="仿宋" w:hAnsi="仿宋" w:eastAsia="仿宋"/>
          <w:bCs/>
          <w:sz w:val="32"/>
          <w:szCs w:val="32"/>
        </w:rPr>
        <w:t>，任期内无师德师风和廉洁自律问题。</w:t>
      </w:r>
    </w:p>
    <w:p>
      <w:pPr>
        <w:spacing w:line="360" w:lineRule="auto"/>
        <w:rPr>
          <w:rFonts w:ascii="仿宋" w:hAnsi="仿宋" w:eastAsia="仿宋"/>
          <w:b/>
          <w:color w:val="0000FF"/>
          <w:sz w:val="32"/>
          <w:szCs w:val="32"/>
        </w:rPr>
      </w:pPr>
      <w:bookmarkStart w:id="1" w:name="_Hlk100954725"/>
      <w:r>
        <w:rPr>
          <w:rFonts w:hint="eastAsia" w:ascii="仿宋" w:hAnsi="仿宋" w:eastAsia="仿宋"/>
          <w:b/>
          <w:color w:val="0000FF"/>
          <w:sz w:val="32"/>
          <w:szCs w:val="32"/>
        </w:rPr>
        <w:t>二、一岗双责情况</w:t>
      </w:r>
    </w:p>
    <w:bookmarkEnd w:id="1"/>
    <w:p>
      <w:pPr>
        <w:ind w:firstLine="640" w:firstLineChars="200"/>
        <w:rPr>
          <w:rFonts w:ascii="仿宋" w:hAnsi="仿宋" w:eastAsia="仿宋"/>
          <w:bCs/>
          <w:sz w:val="32"/>
          <w:szCs w:val="32"/>
        </w:rPr>
      </w:pPr>
      <w:r>
        <w:rPr>
          <w:rFonts w:hint="eastAsia" w:ascii="仿宋" w:hAnsi="仿宋" w:eastAsia="仿宋"/>
          <w:bCs/>
          <w:sz w:val="32"/>
          <w:szCs w:val="32"/>
        </w:rPr>
        <w:t>作为民主党派致公党一名党员，坚决拥护中国共产党的领导，坚定不移地走中国特色社会主义道路，坚持政治理论学习，做好一岗双责工作。一方面认真履行所任岗位的各项任务，同时时刻铭记在党风廉政建设方面所承担的责任和任务，并从以下几方面开展了相关的工作，取得了良好的效果。</w:t>
      </w:r>
    </w:p>
    <w:p>
      <w:pPr>
        <w:ind w:firstLine="640" w:firstLineChars="200"/>
        <w:rPr>
          <w:rFonts w:ascii="仿宋" w:hAnsi="仿宋" w:eastAsia="仿宋"/>
          <w:bCs/>
          <w:sz w:val="32"/>
          <w:szCs w:val="32"/>
        </w:rPr>
      </w:pPr>
      <w:r>
        <w:rPr>
          <w:rFonts w:hint="eastAsia" w:ascii="仿宋" w:hAnsi="仿宋" w:eastAsia="仿宋"/>
          <w:bCs/>
          <w:sz w:val="32"/>
          <w:szCs w:val="32"/>
        </w:rPr>
        <w:t>一是以身作则，时刻告诫自己一定要以高标准廉政纪律要求约束自己，坚持为人正直，做好服务与管理工作；二是带领学院教学办公室的老师积极开展党风廉政建设，加强服务师生的意识，提升服务能力，细心、虚心与耐心地为我院学生和老师提供教学服务工作，受到我院师生员工的一致好评，任期内没有出现过任何我院教学管理人员相关的师德师风与廉政自律问题；三是参与所联系的业务部门（能源工程系）的政治学习，加强相关的党风廉政制度和要求的宣传，的联系的部门在本人的任期内没有出现过任何相关的师德师风与廉政自律问题；四是积极配合学院党委做好全院的党风廉政建设工作，积极参加学院组织的相关的学习活动，按时完成学院党委交待的党风廉政学习与建设任务。</w:t>
      </w:r>
    </w:p>
    <w:p>
      <w:pPr>
        <w:spacing w:line="360" w:lineRule="auto"/>
        <w:rPr>
          <w:rFonts w:ascii="仿宋" w:hAnsi="仿宋" w:eastAsia="仿宋"/>
          <w:b/>
          <w:color w:val="0000FF"/>
          <w:sz w:val="32"/>
          <w:szCs w:val="32"/>
        </w:rPr>
      </w:pPr>
      <w:r>
        <w:rPr>
          <w:rFonts w:hint="eastAsia" w:ascii="仿宋" w:hAnsi="仿宋" w:eastAsia="仿宋"/>
          <w:b/>
          <w:color w:val="0000FF"/>
          <w:sz w:val="32"/>
          <w:szCs w:val="32"/>
        </w:rPr>
        <w:t>三、任期内最满意与最不满意的工作</w:t>
      </w:r>
    </w:p>
    <w:p>
      <w:pPr>
        <w:ind w:firstLine="643" w:firstLineChars="200"/>
        <w:rPr>
          <w:rFonts w:ascii="仿宋" w:hAnsi="仿宋" w:eastAsia="仿宋"/>
          <w:bCs/>
          <w:sz w:val="32"/>
          <w:szCs w:val="32"/>
        </w:rPr>
      </w:pPr>
      <w:r>
        <w:rPr>
          <w:rFonts w:hint="eastAsia" w:ascii="仿宋" w:hAnsi="仿宋" w:eastAsia="仿宋"/>
          <w:b/>
          <w:color w:val="7030A0"/>
          <w:sz w:val="32"/>
          <w:szCs w:val="32"/>
        </w:rPr>
        <w:t>最满意的工作：</w:t>
      </w:r>
      <w:r>
        <w:rPr>
          <w:rFonts w:hint="eastAsia" w:ascii="仿宋" w:hAnsi="仿宋" w:eastAsia="仿宋"/>
          <w:bCs/>
          <w:sz w:val="32"/>
          <w:szCs w:val="32"/>
        </w:rPr>
        <w:t>一是在学校和学院两级党委的领导下，在我院董强院长的指导下，本人以硕士点学科带头人负申报我院材料科学与工程一级学科硕士点，并顺利完成首届（2</w:t>
      </w:r>
      <w:r>
        <w:rPr>
          <w:rFonts w:ascii="仿宋" w:hAnsi="仿宋" w:eastAsia="仿宋"/>
          <w:bCs/>
          <w:sz w:val="32"/>
          <w:szCs w:val="32"/>
        </w:rPr>
        <w:t>019</w:t>
      </w:r>
      <w:r>
        <w:rPr>
          <w:rFonts w:hint="eastAsia" w:ascii="仿宋" w:hAnsi="仿宋" w:eastAsia="仿宋"/>
          <w:bCs/>
          <w:sz w:val="32"/>
          <w:szCs w:val="32"/>
        </w:rPr>
        <w:t>级）4</w:t>
      </w:r>
      <w:r>
        <w:rPr>
          <w:rFonts w:ascii="仿宋" w:hAnsi="仿宋" w:eastAsia="仿宋"/>
          <w:bCs/>
          <w:sz w:val="32"/>
          <w:szCs w:val="32"/>
        </w:rPr>
        <w:t>0</w:t>
      </w:r>
      <w:r>
        <w:rPr>
          <w:rFonts w:hint="eastAsia" w:ascii="仿宋" w:hAnsi="仿宋" w:eastAsia="仿宋"/>
          <w:bCs/>
          <w:sz w:val="32"/>
          <w:szCs w:val="32"/>
        </w:rPr>
        <w:t>名研究生的招生工作，4</w:t>
      </w:r>
      <w:r>
        <w:rPr>
          <w:rFonts w:ascii="仿宋" w:hAnsi="仿宋" w:eastAsia="仿宋"/>
          <w:bCs/>
          <w:sz w:val="32"/>
          <w:szCs w:val="32"/>
        </w:rPr>
        <w:t>0</w:t>
      </w:r>
      <w:r>
        <w:rPr>
          <w:rFonts w:hint="eastAsia" w:ascii="仿宋" w:hAnsi="仿宋" w:eastAsia="仿宋"/>
          <w:bCs/>
          <w:sz w:val="32"/>
          <w:szCs w:val="32"/>
        </w:rPr>
        <w:t>名硕士全部报到，目前均顺利进入了毕业环节；二是以主要参与人身份，完成了化学工程与工艺专业国家一流专业建设点的申请与建设工作。以专业带头人身份完成了能源化学工程专业的专业评估工作，并成功获批省级一流专业建设点。协助无机非金属材料工程专业获批省级一流专业建设点；三是身兼本科教学副院长、代管研究生副院长、能源化学工程专业带头人、教授岗位、硕士生导师，管理、教学与科研任务复杂，经努力克服多重困难，不仅顺利完成了各项管理与教学任务，在自身的科研领域也取得了一些标志性成果。</w:t>
      </w:r>
    </w:p>
    <w:p>
      <w:pPr>
        <w:ind w:firstLine="643" w:firstLineChars="200"/>
        <w:rPr>
          <w:rFonts w:ascii="仿宋" w:hAnsi="仿宋" w:eastAsia="仿宋"/>
          <w:bCs/>
          <w:sz w:val="32"/>
          <w:szCs w:val="32"/>
        </w:rPr>
      </w:pPr>
      <w:r>
        <w:rPr>
          <w:rFonts w:hint="eastAsia" w:ascii="仿宋" w:hAnsi="仿宋" w:eastAsia="仿宋"/>
          <w:b/>
          <w:color w:val="7030A0"/>
          <w:sz w:val="32"/>
          <w:szCs w:val="32"/>
        </w:rPr>
        <w:t>最不满意的工作：</w:t>
      </w:r>
      <w:bookmarkStart w:id="2" w:name="_Hlk100959021"/>
      <w:r>
        <w:rPr>
          <w:rFonts w:hint="eastAsia" w:ascii="仿宋" w:hAnsi="仿宋" w:eastAsia="仿宋"/>
          <w:bCs/>
          <w:sz w:val="32"/>
          <w:szCs w:val="32"/>
        </w:rPr>
        <w:t>一是学院的教学研究工作还需要加强，缺少高级别的教学研究项目与课程建设项目，教学成果奖偏少，教学团队建设整体偏弱，任期内没有新增省级教学团队</w:t>
      </w:r>
      <w:bookmarkEnd w:id="2"/>
      <w:r>
        <w:rPr>
          <w:rFonts w:hint="eastAsia" w:ascii="仿宋" w:hAnsi="仿宋" w:eastAsia="仿宋"/>
          <w:bCs/>
          <w:sz w:val="32"/>
          <w:szCs w:val="32"/>
        </w:rPr>
        <w:t>；二是教学实验室管理还需要完善，如实验室门禁系统，专业实验室陈旧设备的维护与更新不够，专业办学条件有待完善。</w:t>
      </w:r>
    </w:p>
    <w:p>
      <w:pPr>
        <w:spacing w:line="440" w:lineRule="exact"/>
        <w:ind w:firstLine="560" w:firstLineChars="200"/>
        <w:rPr>
          <w:rFonts w:ascii="仿宋_GB2312" w:hAnsi="等线" w:eastAsia="仿宋_GB2312"/>
          <w:sz w:val="28"/>
          <w:szCs w:val="28"/>
        </w:rPr>
      </w:pPr>
      <w:bookmarkStart w:id="3" w:name="_GoBack"/>
      <w:bookmarkEnd w:id="3"/>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FDB"/>
    <w:rsid w:val="00010875"/>
    <w:rsid w:val="00050505"/>
    <w:rsid w:val="00120A2E"/>
    <w:rsid w:val="001744A7"/>
    <w:rsid w:val="00246BE2"/>
    <w:rsid w:val="00246EE7"/>
    <w:rsid w:val="004A1270"/>
    <w:rsid w:val="004F48F9"/>
    <w:rsid w:val="005A141B"/>
    <w:rsid w:val="006375CA"/>
    <w:rsid w:val="006D2676"/>
    <w:rsid w:val="00772DA2"/>
    <w:rsid w:val="00803678"/>
    <w:rsid w:val="008357DC"/>
    <w:rsid w:val="00920E75"/>
    <w:rsid w:val="00A90B10"/>
    <w:rsid w:val="00A91B65"/>
    <w:rsid w:val="00B54367"/>
    <w:rsid w:val="00C14D8C"/>
    <w:rsid w:val="00D7552C"/>
    <w:rsid w:val="00E32350"/>
    <w:rsid w:val="00EC186A"/>
    <w:rsid w:val="00EC7FDB"/>
    <w:rsid w:val="00F72B6C"/>
    <w:rsid w:val="1BA15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646</Words>
  <Characters>3685</Characters>
  <Lines>30</Lines>
  <Paragraphs>8</Paragraphs>
  <TotalTime>398</TotalTime>
  <ScaleCrop>false</ScaleCrop>
  <LinksUpToDate>false</LinksUpToDate>
  <CharactersWithSpaces>4323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2022-04-15T11:39:00Z</dcterms:created>
  <dc:creator>HuKH</dc:creator>
  <cp:lastModifiedBy>王云帆</cp:lastModifiedBy>
  <dcterms:modified xsi:type="dcterms:W3CDTF">2022-04-18T01:53:06Z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